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 w:rsidR="00965860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Chapter 4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31D2E" w:rsidRPr="00631D2E" w:rsidRDefault="00631D2E" w:rsidP="00152B09">
      <w:pPr>
        <w:rPr>
          <w:sz w:val="22"/>
          <w:szCs w:val="22"/>
          <w:u w:val="single"/>
        </w:rPr>
      </w:pPr>
    </w:p>
    <w:p w:rsidR="007A0193" w:rsidRDefault="007A0193" w:rsidP="007A0193">
      <w:pPr>
        <w:rPr>
          <w:u w:val="single"/>
        </w:rPr>
      </w:pPr>
      <w:r>
        <w:rPr>
          <w:u w:val="single"/>
        </w:rPr>
        <w:t>4.1*</w:t>
      </w:r>
    </w:p>
    <w:p w:rsidR="007A0193" w:rsidRDefault="007A0193" w:rsidP="007A0193">
      <w:pPr>
        <w:pStyle w:val="ListParagraph"/>
        <w:numPr>
          <w:ilvl w:val="0"/>
          <w:numId w:val="27"/>
        </w:numPr>
      </w:pPr>
      <w:r>
        <w:t>What are civil liberties?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>Explain the due process clause.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>Explain the two sections included in the First Amendment’s freedom of religion.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 xml:space="preserve">Explain a separatist view and an </w:t>
      </w:r>
      <w:proofErr w:type="spellStart"/>
      <w:r>
        <w:t>accommodationist</w:t>
      </w:r>
      <w:proofErr w:type="spellEnd"/>
      <w:r>
        <w:t xml:space="preserve"> of separation of church and state.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 xml:space="preserve">Which way does the Supreme Court tilt – toward a separatist or an </w:t>
      </w:r>
      <w:proofErr w:type="spellStart"/>
      <w:r>
        <w:t>accommodationist</w:t>
      </w:r>
      <w:proofErr w:type="spellEnd"/>
      <w:r>
        <w:t xml:space="preserve"> view?  Explain the cases that led to this tilt.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>Explain the test the Supreme Court instructs judges to follow to decide establishment clause issues.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>Explain three times the Supreme Court has used the lemon test to invalidate a program.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>Explain how Jehovah’s Witnesses have pursued expanding civil liberties as they relate to the free exercise clause of the first amendment.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>When has the Supreme Court ruled that Congress may interfere with the free exercise clause?</w:t>
      </w:r>
    </w:p>
    <w:p w:rsidR="007A0193" w:rsidRDefault="007A0193" w:rsidP="007A0193">
      <w:pPr>
        <w:pStyle w:val="ListParagraph"/>
        <w:numPr>
          <w:ilvl w:val="0"/>
          <w:numId w:val="20"/>
        </w:numPr>
      </w:pPr>
      <w:r>
        <w:t>What test does the Supreme Court generally apply when making decisions about the free exercise clause?</w:t>
      </w:r>
    </w:p>
    <w:p w:rsidR="007A0193" w:rsidRPr="007A0193" w:rsidRDefault="007A0193" w:rsidP="007A0193"/>
    <w:p w:rsidR="007A0193" w:rsidRPr="007A0193" w:rsidRDefault="007A0193" w:rsidP="007A0193">
      <w:r w:rsidRPr="007A0193">
        <w:rPr>
          <w:u w:val="single"/>
        </w:rPr>
        <w:t>4.2</w:t>
      </w:r>
      <w:r>
        <w:rPr>
          <w:u w:val="single"/>
        </w:rPr>
        <w:t>*</w:t>
      </w:r>
    </w:p>
    <w:p w:rsidR="007A0193" w:rsidRDefault="007A0193" w:rsidP="007A0193">
      <w:pPr>
        <w:pStyle w:val="ListParagraph"/>
        <w:numPr>
          <w:ilvl w:val="0"/>
          <w:numId w:val="25"/>
        </w:numPr>
        <w:ind w:left="720"/>
      </w:pPr>
      <w:r>
        <w:t>Explain reasons why the freedom of speech may not be absolute.</w:t>
      </w:r>
    </w:p>
    <w:p w:rsidR="007A0193" w:rsidRDefault="007A0193" w:rsidP="007A0193">
      <w:pPr>
        <w:numPr>
          <w:ilvl w:val="0"/>
          <w:numId w:val="25"/>
        </w:numPr>
        <w:ind w:left="720"/>
      </w:pPr>
      <w:r>
        <w:t>Explain the clear and present danger test and how it is related to freedom of speech.</w:t>
      </w:r>
    </w:p>
    <w:p w:rsidR="007A0193" w:rsidRDefault="007A0193" w:rsidP="007A0193">
      <w:pPr>
        <w:numPr>
          <w:ilvl w:val="0"/>
          <w:numId w:val="25"/>
        </w:numPr>
        <w:ind w:left="720"/>
      </w:pPr>
      <w:r>
        <w:t>Explain political speech, symbolic and commercial speech.  Which one(s) enjoy greater protection?</w:t>
      </w:r>
    </w:p>
    <w:p w:rsidR="007A0193" w:rsidRDefault="007A0193" w:rsidP="007A0193">
      <w:pPr>
        <w:numPr>
          <w:ilvl w:val="0"/>
          <w:numId w:val="25"/>
        </w:numPr>
        <w:ind w:left="720"/>
      </w:pPr>
      <w:r>
        <w:t xml:space="preserve">Explain the decision in </w:t>
      </w:r>
      <w:r>
        <w:rPr>
          <w:i/>
          <w:iCs/>
        </w:rPr>
        <w:t xml:space="preserve">Tinker vs.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Des Moines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Independent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Community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School District</w:t>
          </w:r>
        </w:smartTag>
      </w:smartTag>
      <w:r>
        <w:rPr>
          <w:i/>
          <w:iCs/>
        </w:rPr>
        <w:t>, 1969</w:t>
      </w:r>
      <w:r>
        <w:t xml:space="preserve"> and why it was so important.</w:t>
      </w:r>
    </w:p>
    <w:p w:rsidR="007A0193" w:rsidRDefault="007A0193" w:rsidP="007A0193">
      <w:pPr>
        <w:numPr>
          <w:ilvl w:val="0"/>
          <w:numId w:val="25"/>
        </w:numPr>
        <w:ind w:left="720"/>
      </w:pPr>
      <w:r>
        <w:t>Explain how the Supreme Court has prohibited symbolic speech or expression.</w:t>
      </w:r>
    </w:p>
    <w:p w:rsidR="00CD1D53" w:rsidRDefault="00CD1D53" w:rsidP="005113A1"/>
    <w:p w:rsidR="007A0193" w:rsidRDefault="007A0193" w:rsidP="007A0193">
      <w:r>
        <w:rPr>
          <w:u w:val="single"/>
        </w:rPr>
        <w:t xml:space="preserve">4.3 </w:t>
      </w:r>
      <w:r>
        <w:rPr>
          <w:u w:val="single"/>
        </w:rPr>
        <w:t>*</w:t>
      </w:r>
    </w:p>
    <w:p w:rsidR="007A0193" w:rsidRDefault="007A0193" w:rsidP="007A0193">
      <w:pPr>
        <w:numPr>
          <w:ilvl w:val="0"/>
          <w:numId w:val="21"/>
        </w:numPr>
      </w:pPr>
      <w:r>
        <w:t>According to your text, why is freedom of the press so important to democracy?</w:t>
      </w:r>
    </w:p>
    <w:p w:rsidR="007A0193" w:rsidRDefault="007A0193" w:rsidP="007A0193">
      <w:pPr>
        <w:numPr>
          <w:ilvl w:val="0"/>
          <w:numId w:val="21"/>
        </w:numPr>
      </w:pPr>
      <w:r>
        <w:t>What is meant by prior restraint and how does the Supreme Court view prior restraint?</w:t>
      </w:r>
    </w:p>
    <w:p w:rsidR="007A0193" w:rsidRDefault="007A0193" w:rsidP="007A0193">
      <w:pPr>
        <w:numPr>
          <w:ilvl w:val="0"/>
          <w:numId w:val="21"/>
        </w:numPr>
      </w:pPr>
      <w:r>
        <w:t>Explain defamation and its connection to slander and libel and the first amendment.</w:t>
      </w:r>
    </w:p>
    <w:p w:rsidR="007A0193" w:rsidRDefault="007A0193" w:rsidP="007A0193">
      <w:pPr>
        <w:numPr>
          <w:ilvl w:val="0"/>
          <w:numId w:val="21"/>
        </w:numPr>
      </w:pPr>
      <w:r>
        <w:t xml:space="preserve">Explain the landmark decision of </w:t>
      </w:r>
      <w:r>
        <w:rPr>
          <w:i/>
          <w:iCs/>
        </w:rPr>
        <w:t xml:space="preserve">New York Times Company vs.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United States</w:t>
          </w:r>
        </w:smartTag>
      </w:smartTag>
      <w:r>
        <w:rPr>
          <w:i/>
          <w:iCs/>
        </w:rPr>
        <w:t>, 1971</w:t>
      </w:r>
      <w:r>
        <w:t>.</w:t>
      </w:r>
    </w:p>
    <w:p w:rsidR="007A0193" w:rsidRDefault="007A0193" w:rsidP="007A0193">
      <w:pPr>
        <w:numPr>
          <w:ilvl w:val="0"/>
          <w:numId w:val="21"/>
        </w:numPr>
      </w:pPr>
      <w:r>
        <w:t>Explain reporter’s privilege and the controversy surrounding it.</w:t>
      </w:r>
    </w:p>
    <w:p w:rsidR="007A0193" w:rsidRDefault="007A0193" w:rsidP="007A0193">
      <w:pPr>
        <w:numPr>
          <w:ilvl w:val="0"/>
          <w:numId w:val="21"/>
        </w:numPr>
      </w:pPr>
      <w:r>
        <w:t>In general, how has the Supreme Court ruled about obscenity in the press? Explain the test to determine obscenity.</w:t>
      </w:r>
    </w:p>
    <w:p w:rsidR="007A0193" w:rsidRDefault="007A0193" w:rsidP="007A0193"/>
    <w:p w:rsidR="007A0193" w:rsidRDefault="007A0193" w:rsidP="007A0193"/>
    <w:p w:rsidR="007A0193" w:rsidRDefault="007A0193" w:rsidP="007A0193"/>
    <w:p w:rsidR="007A0193" w:rsidRDefault="007A0193" w:rsidP="007A0193"/>
    <w:p w:rsidR="007A0193" w:rsidRDefault="007A0193" w:rsidP="007A0193"/>
    <w:p w:rsidR="007A0193" w:rsidRDefault="007A0193" w:rsidP="007A0193">
      <w:bookmarkStart w:id="0" w:name="_GoBack"/>
      <w:bookmarkEnd w:id="0"/>
    </w:p>
    <w:p w:rsidR="007A0193" w:rsidRDefault="007A0193" w:rsidP="007A0193">
      <w:r>
        <w:rPr>
          <w:u w:val="single"/>
        </w:rPr>
        <w:lastRenderedPageBreak/>
        <w:t>4.4</w:t>
      </w:r>
      <w:r>
        <w:rPr>
          <w:u w:val="single"/>
        </w:rPr>
        <w:t>*</w:t>
      </w:r>
    </w:p>
    <w:p w:rsidR="007A0193" w:rsidRDefault="007A0193" w:rsidP="007A0193">
      <w:pPr>
        <w:numPr>
          <w:ilvl w:val="0"/>
          <w:numId w:val="22"/>
        </w:numPr>
      </w:pPr>
      <w:r>
        <w:t>Which amendment protects against improper searches and seizures?  Explain the two parts of the amendment.</w:t>
      </w:r>
    </w:p>
    <w:p w:rsidR="007A0193" w:rsidRDefault="007A0193" w:rsidP="007A0193">
      <w:pPr>
        <w:numPr>
          <w:ilvl w:val="0"/>
          <w:numId w:val="22"/>
        </w:numPr>
      </w:pPr>
      <w:r>
        <w:t>Explain the exclusionary rule and its implication.</w:t>
      </w:r>
    </w:p>
    <w:p w:rsidR="007A0193" w:rsidRDefault="007A0193" w:rsidP="007A0193">
      <w:pPr>
        <w:numPr>
          <w:ilvl w:val="0"/>
          <w:numId w:val="22"/>
        </w:numPr>
      </w:pPr>
      <w:r>
        <w:t>What is necessary to obtain a warrant?</w:t>
      </w:r>
    </w:p>
    <w:p w:rsidR="007A0193" w:rsidRDefault="007A0193" w:rsidP="007A0193">
      <w:pPr>
        <w:numPr>
          <w:ilvl w:val="0"/>
          <w:numId w:val="22"/>
        </w:numPr>
      </w:pPr>
      <w:r>
        <w:t>Give examples of permissible warrantless searches.</w:t>
      </w:r>
    </w:p>
    <w:p w:rsidR="007A0193" w:rsidRDefault="007A0193" w:rsidP="007A0193">
      <w:pPr>
        <w:numPr>
          <w:ilvl w:val="0"/>
          <w:numId w:val="22"/>
        </w:numPr>
      </w:pPr>
      <w:r>
        <w:t>Explain the concept of double jeopardy and compelled self-incrimination as described in the Fifth Amendment.</w:t>
      </w:r>
    </w:p>
    <w:p w:rsidR="007A0193" w:rsidRDefault="007A0193" w:rsidP="007A0193">
      <w:pPr>
        <w:numPr>
          <w:ilvl w:val="0"/>
          <w:numId w:val="22"/>
        </w:numPr>
      </w:pPr>
      <w:r>
        <w:t xml:space="preserve">Explain the decision in </w:t>
      </w:r>
      <w:r>
        <w:rPr>
          <w:i/>
          <w:iCs/>
        </w:rPr>
        <w:t xml:space="preserve">Miranda v.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Arizona</w:t>
          </w:r>
        </w:smartTag>
      </w:smartTag>
      <w:r>
        <w:rPr>
          <w:i/>
          <w:iCs/>
        </w:rPr>
        <w:t>, 1966</w:t>
      </w:r>
      <w:r>
        <w:t>.</w:t>
      </w:r>
    </w:p>
    <w:p w:rsidR="007A0193" w:rsidRPr="00E87AFF" w:rsidRDefault="007A0193" w:rsidP="007A0193">
      <w:r>
        <w:tab/>
      </w:r>
    </w:p>
    <w:p w:rsidR="007A0193" w:rsidRDefault="007A0193" w:rsidP="007A0193">
      <w:r>
        <w:rPr>
          <w:u w:val="single"/>
        </w:rPr>
        <w:t>4.5</w:t>
      </w:r>
      <w:r>
        <w:rPr>
          <w:u w:val="single"/>
        </w:rPr>
        <w:t>*</w:t>
      </w:r>
    </w:p>
    <w:p w:rsidR="007A0193" w:rsidRDefault="007A0193" w:rsidP="007A0193">
      <w:pPr>
        <w:numPr>
          <w:ilvl w:val="0"/>
          <w:numId w:val="23"/>
        </w:numPr>
      </w:pPr>
      <w:r>
        <w:t>Explain the legal protections in the Sixth Amendment.</w:t>
      </w:r>
    </w:p>
    <w:p w:rsidR="007A0193" w:rsidRDefault="007A0193" w:rsidP="007A0193">
      <w:pPr>
        <w:numPr>
          <w:ilvl w:val="0"/>
          <w:numId w:val="23"/>
        </w:numPr>
      </w:pPr>
      <w:r>
        <w:t>Explain the debate surrounding capital punishment and the Eight Amendment.</w:t>
      </w:r>
    </w:p>
    <w:p w:rsidR="007A0193" w:rsidRDefault="007A0193" w:rsidP="007A0193">
      <w:pPr>
        <w:numPr>
          <w:ilvl w:val="0"/>
          <w:numId w:val="23"/>
        </w:numPr>
      </w:pPr>
      <w:r>
        <w:t>Explain aggregating and mitigating factors.</w:t>
      </w:r>
    </w:p>
    <w:p w:rsidR="007A0193" w:rsidRDefault="007A0193" w:rsidP="007A0193">
      <w:pPr>
        <w:rPr>
          <w:u w:val="single"/>
        </w:rPr>
      </w:pPr>
    </w:p>
    <w:p w:rsidR="007A0193" w:rsidRPr="003A5621" w:rsidRDefault="007A0193" w:rsidP="007A0193">
      <w:pPr>
        <w:rPr>
          <w:u w:val="single"/>
        </w:rPr>
      </w:pPr>
      <w:r>
        <w:rPr>
          <w:u w:val="single"/>
        </w:rPr>
        <w:t>4.6</w:t>
      </w:r>
      <w:r>
        <w:rPr>
          <w:u w:val="single"/>
        </w:rPr>
        <w:t>*</w:t>
      </w:r>
    </w:p>
    <w:p w:rsidR="007A0193" w:rsidRDefault="007A0193" w:rsidP="007A0193">
      <w:pPr>
        <w:numPr>
          <w:ilvl w:val="0"/>
          <w:numId w:val="24"/>
        </w:numPr>
      </w:pPr>
      <w:r>
        <w:t>Explain the argument surrounding the right to privacy.</w:t>
      </w:r>
    </w:p>
    <w:p w:rsidR="007A0193" w:rsidRDefault="007A0193" w:rsidP="007A0193">
      <w:pPr>
        <w:numPr>
          <w:ilvl w:val="0"/>
          <w:numId w:val="24"/>
        </w:numPr>
      </w:pPr>
      <w:r>
        <w:t xml:space="preserve">Explain the reasoning the Supreme Court used to uphold women’s right to abortion in </w:t>
      </w:r>
      <w:r>
        <w:rPr>
          <w:i/>
          <w:iCs/>
        </w:rPr>
        <w:t xml:space="preserve">Roe v Wade, 1973 </w:t>
      </w:r>
      <w:r>
        <w:t xml:space="preserve">and </w:t>
      </w:r>
      <w:r>
        <w:rPr>
          <w:i/>
          <w:iCs/>
        </w:rPr>
        <w:t>Planned Parenthood v Casey, 1992</w:t>
      </w:r>
      <w:r>
        <w:t>.</w:t>
      </w:r>
    </w:p>
    <w:p w:rsidR="007A0193" w:rsidRDefault="007A0193" w:rsidP="007A0193">
      <w:pPr>
        <w:numPr>
          <w:ilvl w:val="0"/>
          <w:numId w:val="24"/>
        </w:numPr>
      </w:pPr>
      <w:r>
        <w:t>How has the Supreme Court ruled on privacy cases involving private sexual conduct?</w:t>
      </w:r>
    </w:p>
    <w:p w:rsidR="007A0193" w:rsidRPr="005113A1" w:rsidRDefault="007A0193" w:rsidP="005113A1"/>
    <w:sectPr w:rsidR="007A0193" w:rsidRPr="005113A1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86D"/>
    <w:multiLevelType w:val="hybridMultilevel"/>
    <w:tmpl w:val="A65A72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A7D1F"/>
    <w:multiLevelType w:val="hybridMultilevel"/>
    <w:tmpl w:val="D0FE25B0"/>
    <w:lvl w:ilvl="0" w:tplc="9118B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368"/>
    <w:multiLevelType w:val="hybridMultilevel"/>
    <w:tmpl w:val="525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02B15"/>
    <w:multiLevelType w:val="hybridMultilevel"/>
    <w:tmpl w:val="C9E84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9782A"/>
    <w:multiLevelType w:val="hybridMultilevel"/>
    <w:tmpl w:val="F7B8D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86A3B"/>
    <w:multiLevelType w:val="hybridMultilevel"/>
    <w:tmpl w:val="68305A26"/>
    <w:lvl w:ilvl="0" w:tplc="9118B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A4142"/>
    <w:multiLevelType w:val="hybridMultilevel"/>
    <w:tmpl w:val="A4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DE1955"/>
    <w:multiLevelType w:val="hybridMultilevel"/>
    <w:tmpl w:val="EA9C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0"/>
  </w:num>
  <w:num w:numId="5">
    <w:abstractNumId w:val="26"/>
  </w:num>
  <w:num w:numId="6">
    <w:abstractNumId w:val="18"/>
  </w:num>
  <w:num w:numId="7">
    <w:abstractNumId w:val="0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21"/>
  </w:num>
  <w:num w:numId="16">
    <w:abstractNumId w:val="7"/>
  </w:num>
  <w:num w:numId="17">
    <w:abstractNumId w:val="17"/>
  </w:num>
  <w:num w:numId="18">
    <w:abstractNumId w:val="5"/>
  </w:num>
  <w:num w:numId="19">
    <w:abstractNumId w:val="11"/>
  </w:num>
  <w:num w:numId="20">
    <w:abstractNumId w:val="1"/>
  </w:num>
  <w:num w:numId="21">
    <w:abstractNumId w:val="24"/>
  </w:num>
  <w:num w:numId="22">
    <w:abstractNumId w:val="12"/>
  </w:num>
  <w:num w:numId="23">
    <w:abstractNumId w:val="25"/>
  </w:num>
  <w:num w:numId="24">
    <w:abstractNumId w:val="15"/>
  </w:num>
  <w:num w:numId="25">
    <w:abstractNumId w:val="2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193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65860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E11B7D8C</Template>
  <TotalTime>0</TotalTime>
  <Pages>2</Pages>
  <Words>487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cp:lastPrinted>2014-08-27T14:54:00Z</cp:lastPrinted>
  <dcterms:created xsi:type="dcterms:W3CDTF">2014-09-29T15:03:00Z</dcterms:created>
  <dcterms:modified xsi:type="dcterms:W3CDTF">2014-09-29T15:03:00Z</dcterms:modified>
</cp:coreProperties>
</file>